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F713" w14:textId="67145B38" w:rsidR="00F12C76" w:rsidRPr="004D233D" w:rsidRDefault="004D233D" w:rsidP="004D233D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4D233D">
        <w:rPr>
          <w:b/>
          <w:bCs/>
        </w:rPr>
        <w:t>ПАМЯТКА «ТРАВМАТИЗМ ПРИ КАТАНИИ НА ЭЛЕКТРОСАМОКАТЕ В УСЛОВИЯХ ГОРОДСКОЙ МЕСТНОСТИ»</w:t>
      </w:r>
    </w:p>
    <w:p w14:paraId="767CDAF9" w14:textId="77777777" w:rsidR="004D233D" w:rsidRPr="004D233D" w:rsidRDefault="004D233D" w:rsidP="004D233D">
      <w:pPr>
        <w:spacing w:after="0"/>
        <w:ind w:firstLine="709"/>
        <w:jc w:val="center"/>
        <w:rPr>
          <w:b/>
          <w:bCs/>
        </w:rPr>
      </w:pPr>
    </w:p>
    <w:p w14:paraId="4DD94F7E" w14:textId="2EB2E8C4" w:rsidR="004D233D" w:rsidRDefault="004D233D" w:rsidP="004D233D">
      <w:pPr>
        <w:spacing w:after="0"/>
        <w:ind w:firstLine="709"/>
        <w:jc w:val="center"/>
        <w:rPr>
          <w:b/>
          <w:bCs/>
        </w:rPr>
      </w:pPr>
      <w:r w:rsidRPr="004D233D">
        <w:rPr>
          <w:b/>
          <w:bCs/>
        </w:rPr>
        <w:t xml:space="preserve">В настоящее время, с приходом новых технологий городского транспорта и ростом популярности средств индивидуальной мобильности все чаще встречаются травмы, полученные в результате ДТП с участием </w:t>
      </w:r>
      <w:proofErr w:type="spellStart"/>
      <w:r w:rsidRPr="004D233D">
        <w:rPr>
          <w:b/>
          <w:bCs/>
        </w:rPr>
        <w:t>электросамокатов</w:t>
      </w:r>
      <w:proofErr w:type="spellEnd"/>
      <w:r w:rsidRPr="004D233D">
        <w:rPr>
          <w:b/>
          <w:bCs/>
        </w:rPr>
        <w:t>. В связи с ростом доступности данного транспорта для городского населения эта проблема становится все более актуальной</w:t>
      </w:r>
      <w:r w:rsidRPr="004D233D">
        <w:rPr>
          <w:b/>
          <w:bCs/>
        </w:rPr>
        <w:t>.</w:t>
      </w:r>
    </w:p>
    <w:p w14:paraId="12EC5394" w14:textId="77777777" w:rsidR="004D233D" w:rsidRDefault="004D233D" w:rsidP="004D233D">
      <w:pPr>
        <w:spacing w:after="0"/>
        <w:ind w:firstLine="709"/>
        <w:jc w:val="both"/>
        <w:rPr>
          <w:b/>
          <w:bCs/>
        </w:rPr>
      </w:pPr>
    </w:p>
    <w:p w14:paraId="597BE929" w14:textId="01ACAD54" w:rsidR="004D233D" w:rsidRDefault="004D233D" w:rsidP="004D233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В 2019 году было 142 аварии, в 2022 — уже 941. Число раненых увеличилось в семь раз, с 147 до 976 человек, число погибших — с 7 до 19 </w:t>
      </w:r>
    </w:p>
    <w:p w14:paraId="3D84C6B6" w14:textId="77777777" w:rsidR="004D233D" w:rsidRDefault="004D233D" w:rsidP="004D233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Самый частый вид происшествий с участием средств индивидуальной мобильности — наезд авто на </w:t>
      </w:r>
      <w:proofErr w:type="spellStart"/>
      <w:r>
        <w:t>электросамокатчика</w:t>
      </w:r>
      <w:proofErr w:type="spellEnd"/>
      <w:r>
        <w:t xml:space="preserve">: 95% </w:t>
      </w:r>
    </w:p>
    <w:p w14:paraId="57358022" w14:textId="77777777" w:rsidR="004D233D" w:rsidRDefault="004D233D" w:rsidP="004D233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В 2022 году почти половина пострадавших в ДТП самокатчиков — люди до 25 лет </w:t>
      </w:r>
    </w:p>
    <w:p w14:paraId="133D3105" w14:textId="77777777" w:rsidR="004D233D" w:rsidRDefault="004D233D" w:rsidP="004D233D">
      <w:pPr>
        <w:spacing w:after="0"/>
        <w:ind w:firstLine="709"/>
        <w:jc w:val="both"/>
      </w:pPr>
      <w:r>
        <w:t xml:space="preserve">В целом почти половина ДТП произошла в местах пересечения проезжей части: при выезде из двора или с заправки либо на полноценных перекрестках </w:t>
      </w:r>
    </w:p>
    <w:p w14:paraId="44F7B269" w14:textId="77777777" w:rsidR="004D233D" w:rsidRDefault="004D233D" w:rsidP="004D233D">
      <w:pPr>
        <w:spacing w:after="0"/>
        <w:ind w:firstLine="709"/>
        <w:jc w:val="both"/>
      </w:pPr>
      <w:r>
        <w:t xml:space="preserve">Знание правил дорожного движения и базовых принципов поведения при использовании средств индивидуальной мобильности, в частности </w:t>
      </w:r>
      <w:proofErr w:type="spellStart"/>
      <w:r>
        <w:t>электросамокатов</w:t>
      </w:r>
      <w:proofErr w:type="spellEnd"/>
      <w:r>
        <w:t xml:space="preserve">, позволит уменьшить стремительно растущее количество ДТП с участием не только взрослого населения, но и подростков. Поскольку доступность средств индивидуальной мобильности увеличивается с каждым годом, необходимо соблюдать принципы безопасной жизнедеятельности на дороге. </w:t>
      </w:r>
    </w:p>
    <w:p w14:paraId="04F39F98" w14:textId="77777777" w:rsidR="004D233D" w:rsidRDefault="004D233D" w:rsidP="004D233D">
      <w:pPr>
        <w:spacing w:after="0"/>
        <w:ind w:firstLine="709"/>
        <w:jc w:val="both"/>
      </w:pPr>
      <w:r>
        <w:t xml:space="preserve">Подготовка к поездке </w:t>
      </w:r>
    </w:p>
    <w:p w14:paraId="1C785FD6" w14:textId="77777777" w:rsidR="004D233D" w:rsidRDefault="004D233D" w:rsidP="004D233D">
      <w:pPr>
        <w:spacing w:after="0"/>
        <w:ind w:firstLine="709"/>
        <w:jc w:val="both"/>
      </w:pPr>
      <w:r>
        <w:t xml:space="preserve">• не употребляйте алкоголь и сильнодействующие препараты перед тем, как начать движение; </w:t>
      </w:r>
    </w:p>
    <w:p w14:paraId="3D97ABD6" w14:textId="1554CA79" w:rsidR="004D233D" w:rsidRDefault="004D233D" w:rsidP="004D233D">
      <w:pPr>
        <w:spacing w:after="0"/>
        <w:ind w:firstLine="709"/>
        <w:jc w:val="both"/>
      </w:pPr>
      <w:r>
        <w:t xml:space="preserve">• начиная </w:t>
      </w:r>
      <w:r>
        <w:t>поездку,</w:t>
      </w:r>
      <w:r>
        <w:t xml:space="preserve"> убедитесь, что средство передвижения исправно и готово к использованию; </w:t>
      </w:r>
    </w:p>
    <w:p w14:paraId="1170F35F" w14:textId="77777777" w:rsidR="004D233D" w:rsidRDefault="004D233D" w:rsidP="004D233D">
      <w:pPr>
        <w:spacing w:after="0"/>
        <w:ind w:firstLine="709"/>
        <w:jc w:val="both"/>
      </w:pPr>
      <w:r>
        <w:t xml:space="preserve">• по возможности используйте средства защиты – наколенники, налокотники, шлем; </w:t>
      </w:r>
    </w:p>
    <w:p w14:paraId="55A2588C" w14:textId="77777777" w:rsidR="004D233D" w:rsidRDefault="004D233D" w:rsidP="004D233D">
      <w:pPr>
        <w:spacing w:after="0"/>
        <w:ind w:firstLine="709"/>
        <w:jc w:val="both"/>
      </w:pPr>
      <w:r>
        <w:t xml:space="preserve">• при катании в темное время суток используйте светоотражающие наклейки, специальные фонари и т.д.; </w:t>
      </w:r>
    </w:p>
    <w:p w14:paraId="3C16782A" w14:textId="51088027" w:rsidR="004D233D" w:rsidRDefault="004D233D" w:rsidP="004D233D">
      <w:pPr>
        <w:spacing w:after="0"/>
        <w:ind w:firstLine="709"/>
        <w:jc w:val="both"/>
      </w:pPr>
      <w:r>
        <w:t xml:space="preserve">• предварительно изучите </w:t>
      </w:r>
      <w:r>
        <w:t>правила дорожного движения,</w:t>
      </w:r>
      <w:r>
        <w:t xml:space="preserve"> касающиеся средств индивидуальной мобильности; Принципы безопасного катания </w:t>
      </w:r>
    </w:p>
    <w:p w14:paraId="1429C07B" w14:textId="77777777" w:rsidR="004D233D" w:rsidRDefault="004D233D" w:rsidP="004D233D">
      <w:pPr>
        <w:spacing w:after="0"/>
        <w:ind w:firstLine="709"/>
        <w:jc w:val="both"/>
      </w:pPr>
      <w:r>
        <w:t xml:space="preserve">• во время движения соблюдайте скоростной режим; </w:t>
      </w:r>
    </w:p>
    <w:p w14:paraId="7F432A8B" w14:textId="77777777" w:rsidR="004D233D" w:rsidRDefault="004D233D" w:rsidP="004D233D">
      <w:pPr>
        <w:spacing w:after="0"/>
        <w:ind w:firstLine="709"/>
        <w:jc w:val="both"/>
      </w:pPr>
      <w:r>
        <w:t xml:space="preserve">• передвигайтесь исключительно в пределах специально выделенных дорожек; </w:t>
      </w:r>
    </w:p>
    <w:p w14:paraId="503DCA17" w14:textId="77777777" w:rsidR="004D233D" w:rsidRDefault="004D233D" w:rsidP="004D233D">
      <w:pPr>
        <w:spacing w:after="0"/>
        <w:ind w:firstLine="709"/>
        <w:jc w:val="both"/>
      </w:pPr>
      <w:r>
        <w:t xml:space="preserve">• в случае отсутствия выделенной полосы двигайтесь в местах наименьшего скопления людей; </w:t>
      </w:r>
    </w:p>
    <w:p w14:paraId="2EEDB159" w14:textId="77777777" w:rsidR="004D233D" w:rsidRDefault="004D233D" w:rsidP="004D233D">
      <w:pPr>
        <w:spacing w:after="0"/>
        <w:ind w:firstLine="709"/>
        <w:jc w:val="both"/>
      </w:pPr>
      <w:r>
        <w:t xml:space="preserve">• для катания выбирайте маршрут с наиболее ровной поверхностью, без ям и выбоин; </w:t>
      </w:r>
    </w:p>
    <w:p w14:paraId="376EB067" w14:textId="77777777" w:rsidR="004D233D" w:rsidRDefault="004D233D" w:rsidP="004D233D">
      <w:pPr>
        <w:spacing w:after="0"/>
        <w:ind w:firstLine="709"/>
        <w:jc w:val="both"/>
      </w:pPr>
      <w:r>
        <w:t xml:space="preserve">• вблизи от школ, детских садов и т.д. снижайте скорость </w:t>
      </w:r>
    </w:p>
    <w:p w14:paraId="334AFED3" w14:textId="77777777" w:rsidR="004D233D" w:rsidRDefault="004D233D" w:rsidP="004D233D">
      <w:pPr>
        <w:spacing w:after="0"/>
        <w:ind w:firstLine="709"/>
        <w:jc w:val="both"/>
      </w:pPr>
      <w:r>
        <w:lastRenderedPageBreak/>
        <w:t xml:space="preserve">• не катайтесь вдвоем на средствах передвижения, которые рассчитаны на одного человека </w:t>
      </w:r>
    </w:p>
    <w:p w14:paraId="38090A42" w14:textId="77777777" w:rsidR="004D233D" w:rsidRDefault="004D233D" w:rsidP="004D233D">
      <w:pPr>
        <w:spacing w:after="0"/>
        <w:ind w:firstLine="709"/>
        <w:jc w:val="both"/>
      </w:pPr>
      <w:r>
        <w:t xml:space="preserve">• при катании в случае наличия у транспортного средства руля держитесь за него обеими руками </w:t>
      </w:r>
    </w:p>
    <w:p w14:paraId="73B2A9B3" w14:textId="77777777" w:rsidR="004D233D" w:rsidRDefault="004D233D" w:rsidP="004D233D">
      <w:pPr>
        <w:spacing w:after="0"/>
        <w:ind w:firstLine="709"/>
        <w:jc w:val="both"/>
      </w:pPr>
      <w:r>
        <w:t xml:space="preserve">• при пересечении пешеходного перехода сойдите с транспортного средства и перевезите его вручную </w:t>
      </w:r>
    </w:p>
    <w:p w14:paraId="346CDDE4" w14:textId="77777777" w:rsidR="004D233D" w:rsidRDefault="004D233D" w:rsidP="004D233D">
      <w:pPr>
        <w:spacing w:after="0"/>
        <w:ind w:firstLine="709"/>
        <w:jc w:val="both"/>
      </w:pPr>
    </w:p>
    <w:p w14:paraId="69CA785A" w14:textId="4DDB5E04" w:rsidR="004D233D" w:rsidRPr="004D233D" w:rsidRDefault="004D233D" w:rsidP="004D233D">
      <w:pPr>
        <w:spacing w:after="0"/>
        <w:ind w:firstLine="709"/>
        <w:jc w:val="center"/>
        <w:rPr>
          <w:b/>
          <w:bCs/>
        </w:rPr>
      </w:pPr>
      <w:r w:rsidRPr="004D233D">
        <w:rPr>
          <w:b/>
          <w:bCs/>
        </w:rPr>
        <w:t>В настоящей памятке представлены основные принципы безопасного использования средств индивидуальной мобильности. Знание и использование их во время катания позволит снизить взрослый и подростковый травматизм, а также количество ДТП</w:t>
      </w:r>
    </w:p>
    <w:sectPr w:rsidR="004D233D" w:rsidRPr="004D233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5D57"/>
    <w:multiLevelType w:val="hybridMultilevel"/>
    <w:tmpl w:val="144CE4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9522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3D"/>
    <w:rsid w:val="004D233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1FD1"/>
  <w15:chartTrackingRefBased/>
  <w15:docId w15:val="{956813FF-8ED9-41EB-AFA6-F4EEA986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Грошева Ирина Витальевна</dc:creator>
  <cp:keywords/>
  <dc:description/>
  <cp:lastModifiedBy>Грошева Ирина Витальевна</cp:lastModifiedBy>
  <cp:revision>1</cp:revision>
  <dcterms:created xsi:type="dcterms:W3CDTF">2024-09-03T03:16:00Z</dcterms:created>
  <dcterms:modified xsi:type="dcterms:W3CDTF">2024-09-03T03:21:00Z</dcterms:modified>
</cp:coreProperties>
</file>